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BD3F94" w14:textId="77777777" w:rsidR="003E5B40" w:rsidRDefault="003E5B40" w:rsidP="003E5B40">
      <w:pPr>
        <w:spacing w:after="0" w:line="480" w:lineRule="auto"/>
        <w:jc w:val="center"/>
        <w:rPr>
          <w:rFonts w:ascii="Times New Roman" w:hAnsi="Times New Roman" w:cs="Times New Roman"/>
          <w:szCs w:val="24"/>
        </w:rPr>
      </w:pPr>
    </w:p>
    <w:p w14:paraId="0B3CDEEB" w14:textId="77777777" w:rsidR="003E5B40" w:rsidRDefault="003E5B40" w:rsidP="003E5B40">
      <w:pPr>
        <w:spacing w:after="0" w:line="480" w:lineRule="auto"/>
        <w:jc w:val="center"/>
        <w:rPr>
          <w:rFonts w:ascii="Times New Roman" w:hAnsi="Times New Roman" w:cs="Times New Roman"/>
          <w:szCs w:val="24"/>
        </w:rPr>
      </w:pPr>
    </w:p>
    <w:p w14:paraId="3940A228" w14:textId="77777777" w:rsidR="003E5B40" w:rsidRDefault="003E5B40" w:rsidP="003E5B40">
      <w:pPr>
        <w:spacing w:after="0" w:line="480" w:lineRule="auto"/>
        <w:jc w:val="center"/>
        <w:rPr>
          <w:rFonts w:ascii="Times New Roman" w:hAnsi="Times New Roman" w:cs="Times New Roman"/>
          <w:szCs w:val="24"/>
        </w:rPr>
      </w:pPr>
    </w:p>
    <w:p w14:paraId="7F99A8A0" w14:textId="77777777" w:rsidR="00CA6985" w:rsidRPr="003E5B40" w:rsidRDefault="00542861" w:rsidP="003E5B40">
      <w:pPr>
        <w:spacing w:after="0" w:line="480" w:lineRule="auto"/>
        <w:jc w:val="center"/>
        <w:rPr>
          <w:rFonts w:ascii="Times New Roman" w:hAnsi="Times New Roman" w:cs="Times New Roman"/>
          <w:szCs w:val="24"/>
        </w:rPr>
      </w:pPr>
      <w:r w:rsidRPr="003E5B40">
        <w:rPr>
          <w:rFonts w:ascii="Times New Roman" w:hAnsi="Times New Roman" w:cs="Times New Roman"/>
          <w:szCs w:val="24"/>
        </w:rPr>
        <w:t>Implications of Health &amp; Health Policy</w:t>
      </w:r>
    </w:p>
    <w:p w14:paraId="44E708FF" w14:textId="77777777" w:rsidR="00900218" w:rsidRPr="003E5B40" w:rsidRDefault="00542861" w:rsidP="003E5B40">
      <w:pPr>
        <w:spacing w:after="0" w:line="480" w:lineRule="auto"/>
        <w:jc w:val="center"/>
        <w:rPr>
          <w:rFonts w:ascii="Times New Roman" w:hAnsi="Times New Roman" w:cs="Times New Roman"/>
          <w:szCs w:val="24"/>
        </w:rPr>
      </w:pPr>
      <w:r w:rsidRPr="003E5B40">
        <w:rPr>
          <w:rFonts w:ascii="Times New Roman" w:hAnsi="Times New Roman" w:cs="Times New Roman"/>
          <w:szCs w:val="24"/>
        </w:rPr>
        <w:t>Student Name</w:t>
      </w:r>
    </w:p>
    <w:p w14:paraId="6E50F6AD" w14:textId="77777777" w:rsidR="00900218" w:rsidRPr="003E5B40" w:rsidRDefault="00542861" w:rsidP="003E5B40">
      <w:pPr>
        <w:spacing w:after="0" w:line="480" w:lineRule="auto"/>
        <w:jc w:val="center"/>
        <w:rPr>
          <w:rFonts w:ascii="Times New Roman" w:hAnsi="Times New Roman" w:cs="Times New Roman"/>
          <w:szCs w:val="24"/>
        </w:rPr>
      </w:pPr>
      <w:r w:rsidRPr="003E5B40">
        <w:rPr>
          <w:rFonts w:ascii="Times New Roman" w:hAnsi="Times New Roman" w:cs="Times New Roman"/>
          <w:szCs w:val="24"/>
        </w:rPr>
        <w:t>Institution Affiliations</w:t>
      </w:r>
    </w:p>
    <w:p w14:paraId="33143519" w14:textId="77777777" w:rsidR="00900218" w:rsidRPr="003E5B40" w:rsidRDefault="00542861" w:rsidP="003E5B40">
      <w:pPr>
        <w:spacing w:after="0" w:line="480" w:lineRule="auto"/>
        <w:jc w:val="center"/>
        <w:rPr>
          <w:rFonts w:ascii="Times New Roman" w:hAnsi="Times New Roman" w:cs="Times New Roman"/>
          <w:szCs w:val="24"/>
        </w:rPr>
      </w:pPr>
      <w:r w:rsidRPr="003E5B40">
        <w:rPr>
          <w:rFonts w:ascii="Times New Roman" w:hAnsi="Times New Roman" w:cs="Times New Roman"/>
          <w:szCs w:val="24"/>
        </w:rPr>
        <w:t>Date</w:t>
      </w:r>
    </w:p>
    <w:p w14:paraId="2945C970" w14:textId="77777777" w:rsidR="00900218" w:rsidRDefault="00542861">
      <w:pPr>
        <w:spacing w:after="160" w:line="259" w:lineRule="auto"/>
        <w:ind w:left="0" w:firstLine="0"/>
        <w:jc w:val="left"/>
        <w:rPr>
          <w:rFonts w:ascii="Times New Roman" w:hAnsi="Times New Roman" w:cs="Times New Roman"/>
          <w:b/>
          <w:szCs w:val="24"/>
        </w:rPr>
      </w:pPr>
      <w:r>
        <w:rPr>
          <w:rFonts w:ascii="Times New Roman" w:hAnsi="Times New Roman" w:cs="Times New Roman"/>
          <w:b/>
          <w:szCs w:val="24"/>
        </w:rPr>
        <w:br w:type="page"/>
      </w:r>
    </w:p>
    <w:p w14:paraId="754DA0DB" w14:textId="77777777" w:rsidR="004B5062" w:rsidRPr="00D166FF" w:rsidRDefault="00542861" w:rsidP="00900218">
      <w:pPr>
        <w:spacing w:after="15" w:line="480" w:lineRule="auto"/>
        <w:ind w:left="-5"/>
        <w:rPr>
          <w:rFonts w:ascii="Times New Roman" w:hAnsi="Times New Roman" w:cs="Times New Roman"/>
          <w:b/>
          <w:szCs w:val="24"/>
        </w:rPr>
      </w:pPr>
      <w:r w:rsidRPr="00D166FF">
        <w:rPr>
          <w:rFonts w:ascii="Times New Roman" w:hAnsi="Times New Roman" w:cs="Times New Roman"/>
          <w:b/>
          <w:szCs w:val="24"/>
        </w:rPr>
        <w:lastRenderedPageBreak/>
        <w:t>Question 1</w:t>
      </w:r>
    </w:p>
    <w:p w14:paraId="3E20E33A" w14:textId="77777777" w:rsidR="00CA6985" w:rsidRPr="00D166FF" w:rsidRDefault="00542861" w:rsidP="00900218">
      <w:pPr>
        <w:spacing w:after="15" w:line="480" w:lineRule="auto"/>
        <w:ind w:left="-5"/>
        <w:rPr>
          <w:rFonts w:ascii="Times New Roman" w:hAnsi="Times New Roman" w:cs="Times New Roman"/>
          <w:b/>
          <w:szCs w:val="24"/>
        </w:rPr>
      </w:pPr>
      <w:r w:rsidRPr="00D166FF">
        <w:rPr>
          <w:rFonts w:ascii="Times New Roman" w:hAnsi="Times New Roman" w:cs="Times New Roman"/>
          <w:b/>
          <w:szCs w:val="24"/>
        </w:rPr>
        <w:t>Read “Effects of Welfare Reform on Illicit Drug Use of Adult Women” by Hope Corman, Dhaval Dave, Nancy Reichman, and Dhiman Das and answer the following questions</w:t>
      </w:r>
      <w:r w:rsidR="00D166FF">
        <w:rPr>
          <w:rFonts w:ascii="Times New Roman" w:hAnsi="Times New Roman" w:cs="Times New Roman"/>
          <w:b/>
          <w:szCs w:val="24"/>
        </w:rPr>
        <w:t>.</w:t>
      </w:r>
    </w:p>
    <w:p w14:paraId="0EB9F0AE" w14:textId="77777777" w:rsidR="00CA6985" w:rsidRPr="00900218" w:rsidRDefault="00542861" w:rsidP="00900218">
      <w:pPr>
        <w:pStyle w:val="ListParagraph"/>
        <w:numPr>
          <w:ilvl w:val="0"/>
          <w:numId w:val="4"/>
        </w:numPr>
        <w:spacing w:line="480" w:lineRule="auto"/>
        <w:rPr>
          <w:rFonts w:ascii="Times New Roman" w:hAnsi="Times New Roman" w:cs="Times New Roman"/>
          <w:b/>
          <w:szCs w:val="24"/>
        </w:rPr>
      </w:pPr>
      <w:r w:rsidRPr="00900218">
        <w:rPr>
          <w:rFonts w:ascii="Times New Roman" w:hAnsi="Times New Roman" w:cs="Times New Roman"/>
          <w:b/>
          <w:szCs w:val="24"/>
        </w:rPr>
        <w:t>What are the authors trying to study? What is your hypothesis of how this might affect drug use and why?</w:t>
      </w:r>
    </w:p>
    <w:p w14:paraId="0E52F711" w14:textId="77777777" w:rsidR="00B55761" w:rsidRPr="00900218" w:rsidRDefault="00542861" w:rsidP="00D166FF">
      <w:pPr>
        <w:spacing w:line="480" w:lineRule="auto"/>
        <w:ind w:left="0" w:firstLine="720"/>
        <w:rPr>
          <w:rFonts w:ascii="Times New Roman" w:hAnsi="Times New Roman" w:cs="Times New Roman"/>
          <w:szCs w:val="24"/>
        </w:rPr>
      </w:pPr>
      <w:r w:rsidRPr="00900218">
        <w:rPr>
          <w:rFonts w:ascii="Times New Roman" w:hAnsi="Times New Roman" w:cs="Times New Roman"/>
          <w:szCs w:val="24"/>
        </w:rPr>
        <w:t xml:space="preserve">The authors in the article are studying the welfare impacts on the </w:t>
      </w:r>
      <w:r w:rsidR="00757B68" w:rsidRPr="00900218">
        <w:rPr>
          <w:rFonts w:ascii="Times New Roman" w:hAnsi="Times New Roman" w:cs="Times New Roman"/>
          <w:szCs w:val="24"/>
        </w:rPr>
        <w:t>consumption</w:t>
      </w:r>
      <w:r w:rsidRPr="00900218">
        <w:rPr>
          <w:rFonts w:ascii="Times New Roman" w:hAnsi="Times New Roman" w:cs="Times New Roman"/>
          <w:szCs w:val="24"/>
        </w:rPr>
        <w:t xml:space="preserve"> of </w:t>
      </w:r>
      <w:r w:rsidR="00757B68" w:rsidRPr="00900218">
        <w:rPr>
          <w:rFonts w:ascii="Times New Roman" w:hAnsi="Times New Roman" w:cs="Times New Roman"/>
          <w:szCs w:val="24"/>
        </w:rPr>
        <w:t>prohibited</w:t>
      </w:r>
      <w:r w:rsidRPr="00900218">
        <w:rPr>
          <w:rFonts w:ascii="Times New Roman" w:hAnsi="Times New Roman" w:cs="Times New Roman"/>
          <w:szCs w:val="24"/>
        </w:rPr>
        <w:t xml:space="preserve"> drugs by </w:t>
      </w:r>
      <w:r w:rsidR="00757B68" w:rsidRPr="00900218">
        <w:rPr>
          <w:rFonts w:ascii="Times New Roman" w:hAnsi="Times New Roman" w:cs="Times New Roman"/>
          <w:szCs w:val="24"/>
        </w:rPr>
        <w:t>females</w:t>
      </w:r>
      <w:r w:rsidRPr="00900218">
        <w:rPr>
          <w:rFonts w:ascii="Times New Roman" w:hAnsi="Times New Roman" w:cs="Times New Roman"/>
          <w:szCs w:val="24"/>
        </w:rPr>
        <w:t xml:space="preserve"> and underage children. Welfare reforms reduce the usage of drugs among women. This is because welfare reforms provide platforms for job opportunities. If women are employed, then they do not have time to involve themselves with the use of illicit drugs. </w:t>
      </w:r>
      <w:r w:rsidR="007C78C5" w:rsidRPr="00900218">
        <w:rPr>
          <w:rFonts w:ascii="Times New Roman" w:hAnsi="Times New Roman" w:cs="Times New Roman"/>
          <w:szCs w:val="24"/>
        </w:rPr>
        <w:t>Welfare reforms encourage the self-dependence of women by encouraging them to work, get married, and reduce the case of pregnancies outside marriage. Evidence presented by the welfare reforms indicates that it has helped in increasing employment and decreasing the caseloads of women and children's involvement in the use of illicit drugs and further decreased the over-reliance on welfare and government aid.</w:t>
      </w:r>
    </w:p>
    <w:p w14:paraId="1FDCEEF7" w14:textId="77777777" w:rsidR="00CA6985" w:rsidRPr="00900218" w:rsidRDefault="00542861" w:rsidP="00900218">
      <w:pPr>
        <w:pStyle w:val="ListParagraph"/>
        <w:numPr>
          <w:ilvl w:val="0"/>
          <w:numId w:val="4"/>
        </w:numPr>
        <w:spacing w:line="480" w:lineRule="auto"/>
        <w:rPr>
          <w:rFonts w:ascii="Times New Roman" w:hAnsi="Times New Roman" w:cs="Times New Roman"/>
          <w:b/>
          <w:szCs w:val="24"/>
        </w:rPr>
      </w:pPr>
      <w:r w:rsidRPr="00900218">
        <w:rPr>
          <w:rFonts w:ascii="Times New Roman" w:hAnsi="Times New Roman" w:cs="Times New Roman"/>
          <w:b/>
          <w:szCs w:val="24"/>
        </w:rPr>
        <w:t>The authors are also particularly interested in the health impacts of this policy change. How do they measure health here and do you think that’s a good enough measure? Why or why not? What is your hypothesis on how this reform might affect health overall?</w:t>
      </w:r>
    </w:p>
    <w:p w14:paraId="79C83E83" w14:textId="77777777" w:rsidR="006B3C0B" w:rsidRPr="00900218" w:rsidRDefault="00542861" w:rsidP="00D166FF">
      <w:pPr>
        <w:spacing w:line="480" w:lineRule="auto"/>
        <w:ind w:firstLine="720"/>
        <w:rPr>
          <w:rFonts w:ascii="Times New Roman" w:hAnsi="Times New Roman" w:cs="Times New Roman"/>
          <w:szCs w:val="24"/>
        </w:rPr>
      </w:pPr>
      <w:r w:rsidRPr="00900218">
        <w:rPr>
          <w:rFonts w:ascii="Times New Roman" w:hAnsi="Times New Roman" w:cs="Times New Roman"/>
          <w:szCs w:val="24"/>
        </w:rPr>
        <w:t xml:space="preserve">The overall impact of the health welfare program is the improvement of both the mental and physical health of illicit drug users. The authors employ the use of a quasi-experimental research method. Besides, in conjunction with </w:t>
      </w:r>
      <w:r w:rsidR="004E15E7" w:rsidRPr="00900218">
        <w:rPr>
          <w:rFonts w:ascii="Times New Roman" w:hAnsi="Times New Roman" w:cs="Times New Roman"/>
          <w:szCs w:val="24"/>
        </w:rPr>
        <w:t xml:space="preserve">the multivariate regression method, the authors can compare the treatment results of the welfare reforms. </w:t>
      </w:r>
      <w:r w:rsidR="000A61AC" w:rsidRPr="00900218">
        <w:rPr>
          <w:rFonts w:ascii="Times New Roman" w:hAnsi="Times New Roman" w:cs="Times New Roman"/>
          <w:szCs w:val="24"/>
        </w:rPr>
        <w:t xml:space="preserve">The method employed is not good enough for measuring health. This is because the considerations of the reform methods only included women who are unmarried mothers and uneducated.  </w:t>
      </w:r>
    </w:p>
    <w:p w14:paraId="12131E0E" w14:textId="77777777" w:rsidR="004D4AA9" w:rsidRPr="00900218" w:rsidRDefault="00542861" w:rsidP="00900218">
      <w:pPr>
        <w:pStyle w:val="ListParagraph"/>
        <w:numPr>
          <w:ilvl w:val="0"/>
          <w:numId w:val="4"/>
        </w:numPr>
        <w:spacing w:after="0" w:line="480" w:lineRule="auto"/>
        <w:rPr>
          <w:rFonts w:ascii="Times New Roman" w:hAnsi="Times New Roman" w:cs="Times New Roman"/>
          <w:b/>
          <w:szCs w:val="24"/>
        </w:rPr>
      </w:pPr>
      <w:r w:rsidRPr="00900218">
        <w:rPr>
          <w:rFonts w:ascii="Times New Roman" w:hAnsi="Times New Roman" w:cs="Times New Roman"/>
          <w:b/>
          <w:szCs w:val="24"/>
        </w:rPr>
        <w:lastRenderedPageBreak/>
        <w:t>What is the research design or identification strategy? Intuitively explain to me how the authors are measuring the treatment effect we talked about in class?</w:t>
      </w:r>
    </w:p>
    <w:p w14:paraId="0274B94F" w14:textId="77777777" w:rsidR="00900218" w:rsidRPr="00900218" w:rsidRDefault="00542861" w:rsidP="00D166FF">
      <w:pPr>
        <w:spacing w:line="480" w:lineRule="auto"/>
        <w:ind w:left="-5" w:firstLine="720"/>
        <w:rPr>
          <w:rFonts w:ascii="Times New Roman" w:hAnsi="Times New Roman" w:cs="Times New Roman"/>
          <w:szCs w:val="24"/>
        </w:rPr>
      </w:pPr>
      <w:r w:rsidRPr="00900218">
        <w:rPr>
          <w:rFonts w:ascii="Times New Roman" w:hAnsi="Times New Roman" w:cs="Times New Roman"/>
          <w:szCs w:val="24"/>
        </w:rPr>
        <w:t xml:space="preserve">In the article, the writers make use of dependent and independent variables in determining the </w:t>
      </w:r>
      <w:r w:rsidR="0077325E" w:rsidRPr="00900218">
        <w:rPr>
          <w:rFonts w:ascii="Times New Roman" w:hAnsi="Times New Roman" w:cs="Times New Roman"/>
          <w:szCs w:val="24"/>
        </w:rPr>
        <w:t xml:space="preserve">number of women who use illicit drugs. They collected data samples from the various department in the country including </w:t>
      </w:r>
      <w:r w:rsidR="004B6911" w:rsidRPr="00900218">
        <w:rPr>
          <w:rFonts w:ascii="Times New Roman" w:hAnsi="Times New Roman" w:cs="Times New Roman"/>
          <w:szCs w:val="24"/>
        </w:rPr>
        <w:t xml:space="preserve">self-reported </w:t>
      </w:r>
      <w:r w:rsidR="00BE0600" w:rsidRPr="00900218">
        <w:rPr>
          <w:rFonts w:ascii="Times New Roman" w:hAnsi="Times New Roman" w:cs="Times New Roman"/>
          <w:szCs w:val="24"/>
        </w:rPr>
        <w:t>illegal</w:t>
      </w:r>
      <w:r w:rsidR="004B6911" w:rsidRPr="00900218">
        <w:rPr>
          <w:rFonts w:ascii="Times New Roman" w:hAnsi="Times New Roman" w:cs="Times New Roman"/>
          <w:szCs w:val="24"/>
        </w:rPr>
        <w:t xml:space="preserve"> drug </w:t>
      </w:r>
      <w:r w:rsidR="00BE0600" w:rsidRPr="00900218">
        <w:rPr>
          <w:rFonts w:ascii="Times New Roman" w:hAnsi="Times New Roman" w:cs="Times New Roman"/>
          <w:szCs w:val="24"/>
        </w:rPr>
        <w:t>usage</w:t>
      </w:r>
      <w:r w:rsidR="004B6911" w:rsidRPr="00900218">
        <w:rPr>
          <w:rFonts w:ascii="Times New Roman" w:hAnsi="Times New Roman" w:cs="Times New Roman"/>
          <w:szCs w:val="24"/>
        </w:rPr>
        <w:t xml:space="preserve">, drug-related </w:t>
      </w:r>
      <w:r w:rsidR="00BE0600" w:rsidRPr="00900218">
        <w:rPr>
          <w:rFonts w:ascii="Times New Roman" w:hAnsi="Times New Roman" w:cs="Times New Roman"/>
          <w:szCs w:val="24"/>
        </w:rPr>
        <w:t>reformatory</w:t>
      </w:r>
      <w:r w:rsidR="004B6911" w:rsidRPr="00900218">
        <w:rPr>
          <w:rFonts w:ascii="Times New Roman" w:hAnsi="Times New Roman" w:cs="Times New Roman"/>
          <w:szCs w:val="24"/>
        </w:rPr>
        <w:t xml:space="preserve"> </w:t>
      </w:r>
      <w:r w:rsidR="00BE0600" w:rsidRPr="00900218">
        <w:rPr>
          <w:rFonts w:ascii="Times New Roman" w:hAnsi="Times New Roman" w:cs="Times New Roman"/>
          <w:szCs w:val="24"/>
        </w:rPr>
        <w:t>admittances</w:t>
      </w:r>
      <w:r w:rsidR="004B6911" w:rsidRPr="00900218">
        <w:rPr>
          <w:rFonts w:ascii="Times New Roman" w:hAnsi="Times New Roman" w:cs="Times New Roman"/>
          <w:szCs w:val="24"/>
        </w:rPr>
        <w:t xml:space="preserve">, drug-related </w:t>
      </w:r>
      <w:r w:rsidR="00BE0600" w:rsidRPr="00900218">
        <w:rPr>
          <w:rFonts w:ascii="Times New Roman" w:hAnsi="Times New Roman" w:cs="Times New Roman"/>
          <w:szCs w:val="24"/>
        </w:rPr>
        <w:t>detentions</w:t>
      </w:r>
      <w:r w:rsidR="004B6911" w:rsidRPr="00900218">
        <w:rPr>
          <w:rFonts w:ascii="Times New Roman" w:hAnsi="Times New Roman" w:cs="Times New Roman"/>
          <w:szCs w:val="24"/>
        </w:rPr>
        <w:t xml:space="preserve">, and drug-related emergency </w:t>
      </w:r>
      <w:r w:rsidR="00BE0600">
        <w:rPr>
          <w:rFonts w:ascii="Times New Roman" w:hAnsi="Times New Roman" w:cs="Times New Roman"/>
          <w:szCs w:val="24"/>
        </w:rPr>
        <w:t>cases</w:t>
      </w:r>
      <w:r w:rsidR="004B6911" w:rsidRPr="00900218">
        <w:rPr>
          <w:rFonts w:ascii="Times New Roman" w:hAnsi="Times New Roman" w:cs="Times New Roman"/>
          <w:szCs w:val="24"/>
        </w:rPr>
        <w:t xml:space="preserve">. </w:t>
      </w:r>
    </w:p>
    <w:p w14:paraId="52F5C458" w14:textId="77777777" w:rsidR="00CA6985" w:rsidRPr="00900218" w:rsidRDefault="00542861" w:rsidP="00900218">
      <w:pPr>
        <w:pStyle w:val="ListParagraph"/>
        <w:numPr>
          <w:ilvl w:val="0"/>
          <w:numId w:val="4"/>
        </w:numPr>
        <w:spacing w:line="480" w:lineRule="auto"/>
        <w:rPr>
          <w:rFonts w:ascii="Times New Roman" w:hAnsi="Times New Roman" w:cs="Times New Roman"/>
          <w:b/>
          <w:szCs w:val="24"/>
        </w:rPr>
      </w:pPr>
      <w:r w:rsidRPr="00900218">
        <w:rPr>
          <w:rFonts w:ascii="Times New Roman" w:hAnsi="Times New Roman" w:cs="Times New Roman"/>
          <w:b/>
          <w:szCs w:val="24"/>
        </w:rPr>
        <w:t>One of the measures the authors use is based on self-reports. What might be some worries about that?</w:t>
      </w:r>
    </w:p>
    <w:p w14:paraId="397A4A19" w14:textId="77777777" w:rsidR="002E1524" w:rsidRPr="00900218" w:rsidRDefault="00542861" w:rsidP="00D166FF">
      <w:pPr>
        <w:spacing w:line="480" w:lineRule="auto"/>
        <w:ind w:firstLine="720"/>
        <w:rPr>
          <w:rFonts w:ascii="Times New Roman" w:hAnsi="Times New Roman" w:cs="Times New Roman"/>
          <w:szCs w:val="24"/>
        </w:rPr>
      </w:pPr>
      <w:r w:rsidRPr="00900218">
        <w:rPr>
          <w:rFonts w:ascii="Times New Roman" w:hAnsi="Times New Roman" w:cs="Times New Roman"/>
          <w:szCs w:val="24"/>
        </w:rPr>
        <w:t>Drug-related self-reports are unreliable because the information may not true about the medical status of the drug user. For instance, a mother may require financial aid and support for her children. Therefore, through the welfare reforms which has proven to work against illicit drug usage by offering job opportunities</w:t>
      </w:r>
      <w:r w:rsidR="002C44DB" w:rsidRPr="00900218">
        <w:rPr>
          <w:rFonts w:ascii="Times New Roman" w:hAnsi="Times New Roman" w:cs="Times New Roman"/>
          <w:szCs w:val="24"/>
        </w:rPr>
        <w:t xml:space="preserve">, the women might pretend to be a drug addict only to get such privileges. </w:t>
      </w:r>
    </w:p>
    <w:p w14:paraId="237981AB" w14:textId="77777777" w:rsidR="00884749" w:rsidRPr="00900218" w:rsidRDefault="00542861" w:rsidP="00900218">
      <w:pPr>
        <w:numPr>
          <w:ilvl w:val="0"/>
          <w:numId w:val="4"/>
        </w:numPr>
        <w:spacing w:line="480" w:lineRule="auto"/>
        <w:rPr>
          <w:rFonts w:ascii="Times New Roman" w:hAnsi="Times New Roman" w:cs="Times New Roman"/>
          <w:b/>
          <w:szCs w:val="24"/>
        </w:rPr>
      </w:pPr>
      <w:r w:rsidRPr="00900218">
        <w:rPr>
          <w:rFonts w:ascii="Times New Roman" w:hAnsi="Times New Roman" w:cs="Times New Roman"/>
          <w:b/>
          <w:szCs w:val="24"/>
        </w:rPr>
        <w:t>What do the authors ultimately find for drug use and health impacts? What is the conclusion on the efficacy of this policy intervention?</w:t>
      </w:r>
    </w:p>
    <w:p w14:paraId="077035C5" w14:textId="77777777" w:rsidR="00884749" w:rsidRPr="00900218" w:rsidRDefault="00542861" w:rsidP="00D166FF">
      <w:pPr>
        <w:spacing w:line="480" w:lineRule="auto"/>
        <w:ind w:firstLine="720"/>
        <w:rPr>
          <w:rFonts w:ascii="Times New Roman" w:hAnsi="Times New Roman" w:cs="Times New Roman"/>
          <w:szCs w:val="24"/>
        </w:rPr>
      </w:pPr>
      <w:r w:rsidRPr="00900218">
        <w:rPr>
          <w:rFonts w:ascii="Times New Roman" w:hAnsi="Times New Roman" w:cs="Times New Roman"/>
          <w:szCs w:val="24"/>
        </w:rPr>
        <w:t xml:space="preserve">In their conclusion, the writers found that illicit drug usage has adverse impacts on the health and personal life of the users. </w:t>
      </w:r>
      <w:r w:rsidR="00B457D2" w:rsidRPr="00900218">
        <w:rPr>
          <w:rFonts w:ascii="Times New Roman" w:hAnsi="Times New Roman" w:cs="Times New Roman"/>
          <w:szCs w:val="24"/>
        </w:rPr>
        <w:t xml:space="preserve">Drug use cause </w:t>
      </w:r>
      <w:r w:rsidRPr="00900218">
        <w:rPr>
          <w:rFonts w:ascii="Times New Roman" w:hAnsi="Times New Roman" w:cs="Times New Roman"/>
          <w:szCs w:val="24"/>
        </w:rPr>
        <w:t xml:space="preserve">Solutions offered by the welfare reforms included buns on illicit drugs, imposing drug policies, and legislation. According to the authors, these are not the leading intervention in the fight against the usage of illicit drugs by women and children.  Offering employment opportunities on the other hand for women with the abilities to work will facilitate care for the disabled of the children women and family. An increase in employment decreases the usage of </w:t>
      </w:r>
      <w:r w:rsidR="00630BCA" w:rsidRPr="00900218">
        <w:rPr>
          <w:rFonts w:ascii="Times New Roman" w:hAnsi="Times New Roman" w:cs="Times New Roman"/>
          <w:szCs w:val="24"/>
        </w:rPr>
        <w:t>illicit</w:t>
      </w:r>
      <w:r w:rsidRPr="00900218">
        <w:rPr>
          <w:rFonts w:ascii="Times New Roman" w:hAnsi="Times New Roman" w:cs="Times New Roman"/>
          <w:szCs w:val="24"/>
        </w:rPr>
        <w:t xml:space="preserve"> drugs. </w:t>
      </w:r>
    </w:p>
    <w:p w14:paraId="76CB8654" w14:textId="77777777" w:rsidR="00F367AA" w:rsidRPr="00900218" w:rsidRDefault="00F367AA" w:rsidP="00900218">
      <w:pPr>
        <w:spacing w:line="480" w:lineRule="auto"/>
        <w:ind w:firstLine="0"/>
        <w:rPr>
          <w:rFonts w:ascii="Times New Roman" w:hAnsi="Times New Roman" w:cs="Times New Roman"/>
          <w:szCs w:val="24"/>
        </w:rPr>
      </w:pPr>
    </w:p>
    <w:p w14:paraId="78ED3475" w14:textId="77777777" w:rsidR="006D16B4" w:rsidRDefault="006D16B4" w:rsidP="00900218">
      <w:pPr>
        <w:spacing w:line="480" w:lineRule="auto"/>
        <w:rPr>
          <w:rFonts w:ascii="Times New Roman" w:hAnsi="Times New Roman" w:cs="Times New Roman"/>
          <w:b/>
          <w:szCs w:val="24"/>
        </w:rPr>
      </w:pPr>
    </w:p>
    <w:p w14:paraId="3F0254BB" w14:textId="77777777" w:rsidR="00900218" w:rsidRDefault="00542861" w:rsidP="00900218">
      <w:pPr>
        <w:spacing w:line="480" w:lineRule="auto"/>
        <w:rPr>
          <w:rFonts w:ascii="Times New Roman" w:hAnsi="Times New Roman" w:cs="Times New Roman"/>
          <w:b/>
          <w:szCs w:val="24"/>
        </w:rPr>
      </w:pPr>
      <w:r>
        <w:rPr>
          <w:rFonts w:ascii="Times New Roman" w:hAnsi="Times New Roman" w:cs="Times New Roman"/>
          <w:b/>
          <w:szCs w:val="24"/>
        </w:rPr>
        <w:lastRenderedPageBreak/>
        <w:t>Question 2</w:t>
      </w:r>
    </w:p>
    <w:p w14:paraId="577956E2" w14:textId="77777777" w:rsidR="000E06DB" w:rsidRPr="00900218" w:rsidRDefault="00542861" w:rsidP="00900218">
      <w:pPr>
        <w:spacing w:line="480" w:lineRule="auto"/>
        <w:rPr>
          <w:rFonts w:ascii="Times New Roman" w:hAnsi="Times New Roman" w:cs="Times New Roman"/>
          <w:b/>
          <w:szCs w:val="24"/>
        </w:rPr>
      </w:pPr>
      <w:r w:rsidRPr="00900218">
        <w:rPr>
          <w:rFonts w:ascii="Times New Roman" w:hAnsi="Times New Roman" w:cs="Times New Roman"/>
          <w:b/>
          <w:szCs w:val="24"/>
        </w:rPr>
        <w:t>A growing body of research suggests that conditions people experience in utero have long-term consequences on health. In a series of famous studies, British epidemiologist DJP Barker demonstrates that children born with low birth weight tend to have much higher rates of cardiovascular/lung disease at ages 50 and above. Although this evidence is suggestive, why might one be suspicious about whether this represents a causal relationship?</w:t>
      </w:r>
    </w:p>
    <w:p w14:paraId="65070AD8" w14:textId="77777777" w:rsidR="000E06DB" w:rsidRPr="00900218" w:rsidRDefault="00542861" w:rsidP="00D166FF">
      <w:pPr>
        <w:spacing w:line="480" w:lineRule="auto"/>
        <w:ind w:firstLine="720"/>
        <w:rPr>
          <w:rFonts w:ascii="Times New Roman" w:hAnsi="Times New Roman" w:cs="Times New Roman"/>
          <w:szCs w:val="24"/>
        </w:rPr>
      </w:pPr>
      <w:r w:rsidRPr="00900218">
        <w:rPr>
          <w:rFonts w:ascii="Times New Roman" w:hAnsi="Times New Roman" w:cs="Times New Roman"/>
          <w:szCs w:val="24"/>
        </w:rPr>
        <w:t>In Utero is a term used by health practitioners to imply ‘in the womb’ or ‘in the uterus’. It can also be used to refer to the gestation period until the time of birth.  The gestation period plays an important health role in the life of a child</w:t>
      </w:r>
      <w:r w:rsidR="00F41ECC" w:rsidRPr="00900218">
        <w:rPr>
          <w:rFonts w:ascii="Times New Roman" w:hAnsi="Times New Roman" w:cs="Times New Roman"/>
          <w:szCs w:val="24"/>
        </w:rPr>
        <w:t xml:space="preserve">. Children born prematurely have weak immunity and have the tendencies of falling sick every time, unlike children who have been born after the complete gestation period in their mother's womb. </w:t>
      </w:r>
      <w:r w:rsidRPr="00900218">
        <w:rPr>
          <w:rFonts w:ascii="Times New Roman" w:hAnsi="Times New Roman" w:cs="Times New Roman"/>
          <w:szCs w:val="24"/>
        </w:rPr>
        <w:t xml:space="preserve">According to Barker, children born with low birth weight are prone to suffering cardiovascular and lung diseases when they reach the age of 50 years and above. </w:t>
      </w:r>
      <w:r w:rsidR="000E3984" w:rsidRPr="00900218">
        <w:rPr>
          <w:rFonts w:ascii="Times New Roman" w:hAnsi="Times New Roman" w:cs="Times New Roman"/>
          <w:szCs w:val="24"/>
        </w:rPr>
        <w:t>This information is casual evidence since most of the cardiovascular and lung diseases are lifestyle-related.</w:t>
      </w:r>
    </w:p>
    <w:p w14:paraId="5A37EC24" w14:textId="77777777" w:rsidR="00113785" w:rsidRPr="00900218" w:rsidRDefault="00542861" w:rsidP="00D166FF">
      <w:pPr>
        <w:spacing w:line="480" w:lineRule="auto"/>
        <w:ind w:firstLine="720"/>
        <w:rPr>
          <w:rFonts w:ascii="Times New Roman" w:hAnsi="Times New Roman" w:cs="Times New Roman"/>
          <w:szCs w:val="24"/>
        </w:rPr>
      </w:pPr>
      <w:r w:rsidRPr="00900218">
        <w:rPr>
          <w:rFonts w:ascii="Times New Roman" w:hAnsi="Times New Roman" w:cs="Times New Roman"/>
          <w:szCs w:val="24"/>
        </w:rPr>
        <w:t xml:space="preserve">According to another research by the American Heart Association, heart disease originates from the accumulation of more bodyweight and lack of exercise. Besides, heart and lung disease may also be caused by </w:t>
      </w:r>
      <w:r w:rsidR="00617620" w:rsidRPr="00900218">
        <w:rPr>
          <w:rFonts w:ascii="Times New Roman" w:hAnsi="Times New Roman" w:cs="Times New Roman"/>
          <w:szCs w:val="24"/>
        </w:rPr>
        <w:t xml:space="preserve">age factor, family history, smoking, poor diet, and cholesterol accumulation in the body. </w:t>
      </w:r>
      <w:r w:rsidR="006D5EAC" w:rsidRPr="00900218">
        <w:rPr>
          <w:rFonts w:ascii="Times New Roman" w:hAnsi="Times New Roman" w:cs="Times New Roman"/>
          <w:szCs w:val="24"/>
        </w:rPr>
        <w:t xml:space="preserve">From the time of birth </w:t>
      </w:r>
      <w:r w:rsidR="000235F7" w:rsidRPr="00900218">
        <w:rPr>
          <w:rFonts w:ascii="Times New Roman" w:hAnsi="Times New Roman" w:cs="Times New Roman"/>
          <w:szCs w:val="24"/>
        </w:rPr>
        <w:t>until</w:t>
      </w:r>
      <w:r w:rsidR="006D5EAC" w:rsidRPr="00900218">
        <w:rPr>
          <w:rFonts w:ascii="Times New Roman" w:hAnsi="Times New Roman" w:cs="Times New Roman"/>
          <w:szCs w:val="24"/>
        </w:rPr>
        <w:t xml:space="preserve"> the child reaches the age of 50 years, all these factors play a role in their health status and the possibility of acquiring heart-related problems. </w:t>
      </w:r>
      <w:r w:rsidR="000235F7" w:rsidRPr="00900218">
        <w:rPr>
          <w:rFonts w:ascii="Times New Roman" w:hAnsi="Times New Roman" w:cs="Times New Roman"/>
          <w:szCs w:val="24"/>
        </w:rPr>
        <w:t xml:space="preserve">Children born prematurely have chances of living a normal lifestyle without involving in the above-named causes of heart diseases. </w:t>
      </w:r>
      <w:r w:rsidR="003B4B09" w:rsidRPr="00900218">
        <w:rPr>
          <w:rFonts w:ascii="Times New Roman" w:hAnsi="Times New Roman" w:cs="Times New Roman"/>
          <w:szCs w:val="24"/>
        </w:rPr>
        <w:t>The American Heart Association confirms that people who develop chronic heart problems experience less severity to the illness later in life if they change their lifestyle.</w:t>
      </w:r>
      <w:r w:rsidRPr="00900218">
        <w:rPr>
          <w:rFonts w:ascii="Times New Roman" w:hAnsi="Times New Roman" w:cs="Times New Roman"/>
          <w:szCs w:val="24"/>
        </w:rPr>
        <w:t xml:space="preserve"> </w:t>
      </w:r>
      <w:r w:rsidR="00300E44" w:rsidRPr="00900218">
        <w:rPr>
          <w:rFonts w:ascii="Times New Roman" w:hAnsi="Times New Roman" w:cs="Times New Roman"/>
          <w:szCs w:val="24"/>
        </w:rPr>
        <w:t xml:space="preserve">The association further explains that there is no affirmed relationship between premature birth and the prevalence of heart-related problems during old age. In most cases, the elderly have weak immunity and easily fall prey to medical conditions. Consistent </w:t>
      </w:r>
      <w:r w:rsidR="00300E44" w:rsidRPr="00900218">
        <w:rPr>
          <w:rFonts w:ascii="Times New Roman" w:hAnsi="Times New Roman" w:cs="Times New Roman"/>
          <w:szCs w:val="24"/>
        </w:rPr>
        <w:lastRenderedPageBreak/>
        <w:t xml:space="preserve">checkups and routine exercise have proven to work against heart and lung-related diseases. </w:t>
      </w:r>
      <w:r w:rsidRPr="00900218">
        <w:rPr>
          <w:rFonts w:ascii="Times New Roman" w:hAnsi="Times New Roman" w:cs="Times New Roman"/>
          <w:szCs w:val="24"/>
        </w:rPr>
        <w:t xml:space="preserve">The conclusion by Barker, therefore, presents a causal relationship with no proof. </w:t>
      </w:r>
    </w:p>
    <w:p w14:paraId="2E6AFB98" w14:textId="77777777" w:rsidR="00A50C60" w:rsidRPr="00900218" w:rsidRDefault="00542861" w:rsidP="00900218">
      <w:pPr>
        <w:spacing w:after="160" w:line="480" w:lineRule="auto"/>
        <w:ind w:left="0" w:firstLine="0"/>
        <w:jc w:val="left"/>
        <w:rPr>
          <w:rFonts w:ascii="Times New Roman" w:hAnsi="Times New Roman" w:cs="Times New Roman"/>
          <w:szCs w:val="24"/>
        </w:rPr>
      </w:pPr>
      <w:r w:rsidRPr="00900218">
        <w:rPr>
          <w:rFonts w:ascii="Times New Roman" w:hAnsi="Times New Roman" w:cs="Times New Roman"/>
          <w:szCs w:val="24"/>
        </w:rPr>
        <w:br w:type="page"/>
      </w:r>
    </w:p>
    <w:p w14:paraId="5942B9E1" w14:textId="77777777" w:rsidR="006814C6" w:rsidRPr="00DB5B4D" w:rsidRDefault="00542861" w:rsidP="00FE4666">
      <w:pPr>
        <w:spacing w:after="186" w:line="480" w:lineRule="auto"/>
        <w:jc w:val="center"/>
        <w:rPr>
          <w:rFonts w:ascii="Times New Roman" w:hAnsi="Times New Roman" w:cs="Times New Roman"/>
          <w:b/>
          <w:szCs w:val="24"/>
        </w:rPr>
      </w:pPr>
      <w:r w:rsidRPr="00DB5B4D">
        <w:rPr>
          <w:rFonts w:ascii="Times New Roman" w:hAnsi="Times New Roman" w:cs="Times New Roman"/>
          <w:b/>
          <w:szCs w:val="24"/>
        </w:rPr>
        <w:lastRenderedPageBreak/>
        <w:t>Reference</w:t>
      </w:r>
    </w:p>
    <w:p w14:paraId="6FE1C766" w14:textId="77777777" w:rsidR="002D0E7D" w:rsidRPr="002D0E7D" w:rsidRDefault="00542861" w:rsidP="00D166FF">
      <w:pPr>
        <w:spacing w:after="186" w:line="480" w:lineRule="auto"/>
        <w:ind w:left="720" w:hanging="720"/>
        <w:rPr>
          <w:rFonts w:ascii="Times New Roman" w:hAnsi="Times New Roman" w:cs="Times New Roman"/>
          <w:szCs w:val="24"/>
        </w:rPr>
      </w:pPr>
      <w:r w:rsidRPr="002D0E7D">
        <w:rPr>
          <w:rFonts w:ascii="Times New Roman" w:hAnsi="Times New Roman" w:cs="Times New Roman"/>
          <w:szCs w:val="24"/>
        </w:rPr>
        <w:t xml:space="preserve">American Herat Association. (July 2018). Heart Health at any age-40, 50, and 60 and beyond. Accessed [online] at </w:t>
      </w:r>
      <w:hyperlink r:id="rId7" w:history="1">
        <w:r w:rsidRPr="002D0E7D">
          <w:rPr>
            <w:rStyle w:val="Hyperlink"/>
            <w:rFonts w:ascii="Times New Roman" w:hAnsi="Times New Roman" w:cs="Times New Roman"/>
            <w:szCs w:val="24"/>
          </w:rPr>
          <w:t>https://www.heart.org/en/news/2018/07/20/heart-health-at-any-age-40-50-60-and-beyond</w:t>
        </w:r>
      </w:hyperlink>
      <w:r w:rsidRPr="002D0E7D">
        <w:rPr>
          <w:rFonts w:ascii="Times New Roman" w:hAnsi="Times New Roman" w:cs="Times New Roman"/>
          <w:szCs w:val="24"/>
        </w:rPr>
        <w:t xml:space="preserve"> </w:t>
      </w:r>
    </w:p>
    <w:p w14:paraId="43AB8C04" w14:textId="77777777" w:rsidR="002D0E7D" w:rsidRPr="002D0E7D" w:rsidRDefault="00542861" w:rsidP="00D166FF">
      <w:pPr>
        <w:spacing w:after="186" w:line="480" w:lineRule="auto"/>
        <w:ind w:left="720" w:hanging="720"/>
        <w:rPr>
          <w:rFonts w:ascii="Times New Roman" w:hAnsi="Times New Roman" w:cs="Times New Roman"/>
          <w:szCs w:val="24"/>
        </w:rPr>
      </w:pPr>
      <w:r w:rsidRPr="002D0E7D">
        <w:rPr>
          <w:rFonts w:ascii="Times New Roman" w:hAnsi="Times New Roman" w:cs="Times New Roman"/>
          <w:color w:val="222222"/>
          <w:szCs w:val="24"/>
          <w:shd w:val="clear" w:color="auto" w:fill="FFFFFF"/>
        </w:rPr>
        <w:t>Corman, H., Dave, D. M., Das, D., &amp; Reichman, N. E. (2013). Effects of welfare reform on illicit drug use of adult women. </w:t>
      </w:r>
      <w:r w:rsidRPr="002D0E7D">
        <w:rPr>
          <w:rFonts w:ascii="Times New Roman" w:hAnsi="Times New Roman" w:cs="Times New Roman"/>
          <w:i/>
          <w:iCs/>
          <w:color w:val="222222"/>
          <w:szCs w:val="24"/>
          <w:shd w:val="clear" w:color="auto" w:fill="FFFFFF"/>
        </w:rPr>
        <w:t>Economic Inquiry</w:t>
      </w:r>
      <w:r w:rsidRPr="002D0E7D">
        <w:rPr>
          <w:rFonts w:ascii="Times New Roman" w:hAnsi="Times New Roman" w:cs="Times New Roman"/>
          <w:color w:val="222222"/>
          <w:szCs w:val="24"/>
          <w:shd w:val="clear" w:color="auto" w:fill="FFFFFF"/>
        </w:rPr>
        <w:t>, </w:t>
      </w:r>
      <w:r w:rsidRPr="002D0E7D">
        <w:rPr>
          <w:rFonts w:ascii="Times New Roman" w:hAnsi="Times New Roman" w:cs="Times New Roman"/>
          <w:i/>
          <w:iCs/>
          <w:color w:val="222222"/>
          <w:szCs w:val="24"/>
          <w:shd w:val="clear" w:color="auto" w:fill="FFFFFF"/>
        </w:rPr>
        <w:t>51</w:t>
      </w:r>
      <w:r w:rsidRPr="002D0E7D">
        <w:rPr>
          <w:rFonts w:ascii="Times New Roman" w:hAnsi="Times New Roman" w:cs="Times New Roman"/>
          <w:color w:val="222222"/>
          <w:szCs w:val="24"/>
          <w:shd w:val="clear" w:color="auto" w:fill="FFFFFF"/>
        </w:rPr>
        <w:t>(1), 653-674.</w:t>
      </w:r>
    </w:p>
    <w:sectPr w:rsidR="002D0E7D" w:rsidRPr="002D0E7D" w:rsidSect="00FE4666">
      <w:headerReference w:type="default" r:id="rId8"/>
      <w:headerReference w:type="first" r:id="rId9"/>
      <w:pgSz w:w="11906" w:h="16838"/>
      <w:pgMar w:top="1440" w:right="936" w:bottom="1440" w:left="936"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023FB8" w14:textId="77777777" w:rsidR="0003560F" w:rsidRDefault="0003560F">
      <w:pPr>
        <w:spacing w:after="0" w:line="240" w:lineRule="auto"/>
      </w:pPr>
      <w:r>
        <w:separator/>
      </w:r>
    </w:p>
  </w:endnote>
  <w:endnote w:type="continuationSeparator" w:id="0">
    <w:p w14:paraId="18DC3371" w14:textId="77777777" w:rsidR="0003560F" w:rsidRDefault="00035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ECD2F9" w14:textId="77777777" w:rsidR="0003560F" w:rsidRDefault="0003560F">
      <w:pPr>
        <w:spacing w:after="0" w:line="240" w:lineRule="auto"/>
      </w:pPr>
      <w:r>
        <w:separator/>
      </w:r>
    </w:p>
  </w:footnote>
  <w:footnote w:type="continuationSeparator" w:id="0">
    <w:p w14:paraId="6D3D459F" w14:textId="77777777" w:rsidR="0003560F" w:rsidRDefault="000356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2762775"/>
      <w:docPartObj>
        <w:docPartGallery w:val="Page Numbers (Top of Page)"/>
        <w:docPartUnique/>
      </w:docPartObj>
    </w:sdtPr>
    <w:sdtEndPr>
      <w:rPr>
        <w:noProof/>
      </w:rPr>
    </w:sdtEndPr>
    <w:sdtContent>
      <w:p w14:paraId="6DF88A8B" w14:textId="3CD8EE94" w:rsidR="003E5B40" w:rsidRDefault="00FE4666">
        <w:pPr>
          <w:pStyle w:val="Header"/>
          <w:jc w:val="right"/>
        </w:pPr>
        <w:r w:rsidRPr="00FE4666">
          <w:t>IMPLICATIONS OF HEALTH &amp; HEALTH POLICY</w:t>
        </w:r>
        <w:r w:rsidRPr="00FE4666">
          <w:t xml:space="preserve"> </w:t>
        </w:r>
        <w:r>
          <w:t xml:space="preserve">                                                                                               </w:t>
        </w:r>
        <w:r w:rsidR="00542861">
          <w:fldChar w:fldCharType="begin"/>
        </w:r>
        <w:r w:rsidR="00542861">
          <w:instrText xml:space="preserve"> PAGE   \* MERGEFORMAT </w:instrText>
        </w:r>
        <w:r w:rsidR="00542861">
          <w:fldChar w:fldCharType="separate"/>
        </w:r>
        <w:r w:rsidR="00757B68">
          <w:rPr>
            <w:noProof/>
          </w:rPr>
          <w:t>6</w:t>
        </w:r>
        <w:r w:rsidR="00542861">
          <w:rPr>
            <w:noProof/>
          </w:rPr>
          <w:fldChar w:fldCharType="end"/>
        </w:r>
      </w:p>
    </w:sdtContent>
  </w:sdt>
  <w:p w14:paraId="72E7E430" w14:textId="77777777" w:rsidR="003E5B40" w:rsidRDefault="003E5B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B43B7F" w14:textId="7B575031" w:rsidR="003E5B40" w:rsidRPr="003E5B40" w:rsidRDefault="00542861" w:rsidP="003E5B40">
    <w:pPr>
      <w:spacing w:after="0" w:line="480" w:lineRule="auto"/>
      <w:rPr>
        <w:rFonts w:ascii="Times New Roman" w:hAnsi="Times New Roman" w:cs="Times New Roman"/>
        <w:szCs w:val="24"/>
      </w:rPr>
    </w:pPr>
    <w:r w:rsidRPr="003E5B40">
      <w:rPr>
        <w:rFonts w:ascii="Times New Roman" w:hAnsi="Times New Roman" w:cs="Times New Roman"/>
      </w:rPr>
      <w:t xml:space="preserve">Running Head: </w:t>
    </w:r>
    <w:r w:rsidRPr="003E5B40">
      <w:rPr>
        <w:rFonts w:ascii="Times New Roman" w:hAnsi="Times New Roman" w:cs="Times New Roman"/>
        <w:szCs w:val="24"/>
      </w:rPr>
      <w:t>IMPLICATIONS OF HEALTH &amp; HEALTH POLICY</w:t>
    </w:r>
    <w:r w:rsidR="00FE4666">
      <w:rPr>
        <w:rFonts w:ascii="Times New Roman" w:hAnsi="Times New Roman" w:cs="Times New Roman"/>
        <w:szCs w:val="24"/>
      </w:rPr>
      <w:t xml:space="preserve">                                                      1</w:t>
    </w:r>
  </w:p>
  <w:p w14:paraId="585B62E2" w14:textId="77777777" w:rsidR="003E5B40" w:rsidRDefault="003E5B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56E84"/>
    <w:multiLevelType w:val="hybridMultilevel"/>
    <w:tmpl w:val="3EFCA55A"/>
    <w:lvl w:ilvl="0" w:tplc="7562AA5C">
      <w:start w:val="1"/>
      <w:numFmt w:val="lowerLetter"/>
      <w:lvlText w:val="%1."/>
      <w:lvlJc w:val="left"/>
      <w:pPr>
        <w:ind w:left="328"/>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1" w:tplc="101C6FEE">
      <w:start w:val="1"/>
      <w:numFmt w:val="lowerLetter"/>
      <w:lvlText w:val="%2"/>
      <w:lvlJc w:val="left"/>
      <w:pPr>
        <w:ind w:left="108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2" w:tplc="8F88EE7C">
      <w:start w:val="1"/>
      <w:numFmt w:val="lowerRoman"/>
      <w:lvlText w:val="%3"/>
      <w:lvlJc w:val="left"/>
      <w:pPr>
        <w:ind w:left="180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3" w:tplc="A68E2D14">
      <w:start w:val="1"/>
      <w:numFmt w:val="decimal"/>
      <w:lvlText w:val="%4"/>
      <w:lvlJc w:val="left"/>
      <w:pPr>
        <w:ind w:left="252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4" w:tplc="E4ECD3DA">
      <w:start w:val="1"/>
      <w:numFmt w:val="lowerLetter"/>
      <w:lvlText w:val="%5"/>
      <w:lvlJc w:val="left"/>
      <w:pPr>
        <w:ind w:left="324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5" w:tplc="FBD0E922">
      <w:start w:val="1"/>
      <w:numFmt w:val="lowerRoman"/>
      <w:lvlText w:val="%6"/>
      <w:lvlJc w:val="left"/>
      <w:pPr>
        <w:ind w:left="396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6" w:tplc="57A26984">
      <w:start w:val="1"/>
      <w:numFmt w:val="decimal"/>
      <w:lvlText w:val="%7"/>
      <w:lvlJc w:val="left"/>
      <w:pPr>
        <w:ind w:left="468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7" w:tplc="89E0F88A">
      <w:start w:val="1"/>
      <w:numFmt w:val="lowerLetter"/>
      <w:lvlText w:val="%8"/>
      <w:lvlJc w:val="left"/>
      <w:pPr>
        <w:ind w:left="540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8" w:tplc="6DF6130E">
      <w:start w:val="1"/>
      <w:numFmt w:val="lowerRoman"/>
      <w:lvlText w:val="%9"/>
      <w:lvlJc w:val="left"/>
      <w:pPr>
        <w:ind w:left="612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4A6010"/>
    <w:multiLevelType w:val="hybridMultilevel"/>
    <w:tmpl w:val="FCA4BCA6"/>
    <w:lvl w:ilvl="0" w:tplc="D24EA594">
      <w:start w:val="1"/>
      <w:numFmt w:val="lowerLetter"/>
      <w:lvlText w:val="%1."/>
      <w:lvlJc w:val="left"/>
      <w:pPr>
        <w:ind w:left="1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1" w:tplc="AB627EE4">
      <w:start w:val="1"/>
      <w:numFmt w:val="lowerLetter"/>
      <w:lvlText w:val="%2"/>
      <w:lvlJc w:val="left"/>
      <w:pPr>
        <w:ind w:left="108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2" w:tplc="8BF6E0F8">
      <w:start w:val="1"/>
      <w:numFmt w:val="lowerRoman"/>
      <w:lvlText w:val="%3"/>
      <w:lvlJc w:val="left"/>
      <w:pPr>
        <w:ind w:left="180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3" w:tplc="18748FA4">
      <w:start w:val="1"/>
      <w:numFmt w:val="decimal"/>
      <w:lvlText w:val="%4"/>
      <w:lvlJc w:val="left"/>
      <w:pPr>
        <w:ind w:left="252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4" w:tplc="1C0C5602">
      <w:start w:val="1"/>
      <w:numFmt w:val="lowerLetter"/>
      <w:lvlText w:val="%5"/>
      <w:lvlJc w:val="left"/>
      <w:pPr>
        <w:ind w:left="324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5" w:tplc="F0A483AE">
      <w:start w:val="1"/>
      <w:numFmt w:val="lowerRoman"/>
      <w:lvlText w:val="%6"/>
      <w:lvlJc w:val="left"/>
      <w:pPr>
        <w:ind w:left="396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6" w:tplc="437074A0">
      <w:start w:val="1"/>
      <w:numFmt w:val="decimal"/>
      <w:lvlText w:val="%7"/>
      <w:lvlJc w:val="left"/>
      <w:pPr>
        <w:ind w:left="468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7" w:tplc="A036E2B4">
      <w:start w:val="1"/>
      <w:numFmt w:val="lowerLetter"/>
      <w:lvlText w:val="%8"/>
      <w:lvlJc w:val="left"/>
      <w:pPr>
        <w:ind w:left="540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8" w:tplc="A59AA386">
      <w:start w:val="1"/>
      <w:numFmt w:val="lowerRoman"/>
      <w:lvlText w:val="%9"/>
      <w:lvlJc w:val="left"/>
      <w:pPr>
        <w:ind w:left="612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4DF06B2"/>
    <w:multiLevelType w:val="hybridMultilevel"/>
    <w:tmpl w:val="377E249A"/>
    <w:lvl w:ilvl="0" w:tplc="920C79B8">
      <w:start w:val="2"/>
      <w:numFmt w:val="decimal"/>
      <w:lvlText w:val="%1."/>
      <w:lvlJc w:val="left"/>
      <w:pPr>
        <w:ind w:left="1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1" w:tplc="F7F0493C">
      <w:start w:val="1"/>
      <w:numFmt w:val="lowerLetter"/>
      <w:lvlText w:val="%2"/>
      <w:lvlJc w:val="left"/>
      <w:pPr>
        <w:ind w:left="108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2" w:tplc="05225AB2">
      <w:start w:val="1"/>
      <w:numFmt w:val="lowerRoman"/>
      <w:lvlText w:val="%3"/>
      <w:lvlJc w:val="left"/>
      <w:pPr>
        <w:ind w:left="180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3" w:tplc="F606CCF0">
      <w:start w:val="1"/>
      <w:numFmt w:val="decimal"/>
      <w:lvlText w:val="%4"/>
      <w:lvlJc w:val="left"/>
      <w:pPr>
        <w:ind w:left="252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4" w:tplc="9072FA04">
      <w:start w:val="1"/>
      <w:numFmt w:val="lowerLetter"/>
      <w:lvlText w:val="%5"/>
      <w:lvlJc w:val="left"/>
      <w:pPr>
        <w:ind w:left="324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5" w:tplc="31227144">
      <w:start w:val="1"/>
      <w:numFmt w:val="lowerRoman"/>
      <w:lvlText w:val="%6"/>
      <w:lvlJc w:val="left"/>
      <w:pPr>
        <w:ind w:left="396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6" w:tplc="B44E8A0E">
      <w:start w:val="1"/>
      <w:numFmt w:val="decimal"/>
      <w:lvlText w:val="%7"/>
      <w:lvlJc w:val="left"/>
      <w:pPr>
        <w:ind w:left="468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7" w:tplc="BD166E44">
      <w:start w:val="1"/>
      <w:numFmt w:val="lowerLetter"/>
      <w:lvlText w:val="%8"/>
      <w:lvlJc w:val="left"/>
      <w:pPr>
        <w:ind w:left="540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8" w:tplc="7DF6DD10">
      <w:start w:val="1"/>
      <w:numFmt w:val="lowerRoman"/>
      <w:lvlText w:val="%9"/>
      <w:lvlJc w:val="left"/>
      <w:pPr>
        <w:ind w:left="612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B1B56D1"/>
    <w:multiLevelType w:val="hybridMultilevel"/>
    <w:tmpl w:val="9FC86660"/>
    <w:lvl w:ilvl="0" w:tplc="C52CC66C">
      <w:start w:val="1"/>
      <w:numFmt w:val="lowerLetter"/>
      <w:lvlText w:val="%1)"/>
      <w:lvlJc w:val="left"/>
      <w:pPr>
        <w:ind w:left="730" w:hanging="360"/>
      </w:pPr>
    </w:lvl>
    <w:lvl w:ilvl="1" w:tplc="A7C477CE" w:tentative="1">
      <w:start w:val="1"/>
      <w:numFmt w:val="lowerLetter"/>
      <w:lvlText w:val="%2."/>
      <w:lvlJc w:val="left"/>
      <w:pPr>
        <w:ind w:left="1450" w:hanging="360"/>
      </w:pPr>
    </w:lvl>
    <w:lvl w:ilvl="2" w:tplc="95962416" w:tentative="1">
      <w:start w:val="1"/>
      <w:numFmt w:val="lowerRoman"/>
      <w:lvlText w:val="%3."/>
      <w:lvlJc w:val="right"/>
      <w:pPr>
        <w:ind w:left="2170" w:hanging="180"/>
      </w:pPr>
    </w:lvl>
    <w:lvl w:ilvl="3" w:tplc="C6B80278" w:tentative="1">
      <w:start w:val="1"/>
      <w:numFmt w:val="decimal"/>
      <w:lvlText w:val="%4."/>
      <w:lvlJc w:val="left"/>
      <w:pPr>
        <w:ind w:left="2890" w:hanging="360"/>
      </w:pPr>
    </w:lvl>
    <w:lvl w:ilvl="4" w:tplc="FA9488D0" w:tentative="1">
      <w:start w:val="1"/>
      <w:numFmt w:val="lowerLetter"/>
      <w:lvlText w:val="%5."/>
      <w:lvlJc w:val="left"/>
      <w:pPr>
        <w:ind w:left="3610" w:hanging="360"/>
      </w:pPr>
    </w:lvl>
    <w:lvl w:ilvl="5" w:tplc="314A74E0" w:tentative="1">
      <w:start w:val="1"/>
      <w:numFmt w:val="lowerRoman"/>
      <w:lvlText w:val="%6."/>
      <w:lvlJc w:val="right"/>
      <w:pPr>
        <w:ind w:left="4330" w:hanging="180"/>
      </w:pPr>
    </w:lvl>
    <w:lvl w:ilvl="6" w:tplc="359CF1E6" w:tentative="1">
      <w:start w:val="1"/>
      <w:numFmt w:val="decimal"/>
      <w:lvlText w:val="%7."/>
      <w:lvlJc w:val="left"/>
      <w:pPr>
        <w:ind w:left="5050" w:hanging="360"/>
      </w:pPr>
    </w:lvl>
    <w:lvl w:ilvl="7" w:tplc="C52A6A18" w:tentative="1">
      <w:start w:val="1"/>
      <w:numFmt w:val="lowerLetter"/>
      <w:lvlText w:val="%8."/>
      <w:lvlJc w:val="left"/>
      <w:pPr>
        <w:ind w:left="5770" w:hanging="360"/>
      </w:pPr>
    </w:lvl>
    <w:lvl w:ilvl="8" w:tplc="9B1E51CA" w:tentative="1">
      <w:start w:val="1"/>
      <w:numFmt w:val="lowerRoman"/>
      <w:lvlText w:val="%9."/>
      <w:lvlJc w:val="right"/>
      <w:pPr>
        <w:ind w:left="649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985"/>
    <w:rsid w:val="000235F7"/>
    <w:rsid w:val="0003560F"/>
    <w:rsid w:val="000A61AC"/>
    <w:rsid w:val="000E06DB"/>
    <w:rsid w:val="000E3984"/>
    <w:rsid w:val="00113785"/>
    <w:rsid w:val="00125B0E"/>
    <w:rsid w:val="00237326"/>
    <w:rsid w:val="002A45A9"/>
    <w:rsid w:val="002C44DB"/>
    <w:rsid w:val="002D0E7D"/>
    <w:rsid w:val="002E1524"/>
    <w:rsid w:val="00300E44"/>
    <w:rsid w:val="00386E74"/>
    <w:rsid w:val="003B4B09"/>
    <w:rsid w:val="003E5B40"/>
    <w:rsid w:val="0043672A"/>
    <w:rsid w:val="004A49F1"/>
    <w:rsid w:val="004B5062"/>
    <w:rsid w:val="004B6911"/>
    <w:rsid w:val="004D4AA9"/>
    <w:rsid w:val="004E15E7"/>
    <w:rsid w:val="00542861"/>
    <w:rsid w:val="00551E61"/>
    <w:rsid w:val="00594AEE"/>
    <w:rsid w:val="00615849"/>
    <w:rsid w:val="00617620"/>
    <w:rsid w:val="00630BCA"/>
    <w:rsid w:val="006814C6"/>
    <w:rsid w:val="006B3C0B"/>
    <w:rsid w:val="006D16B4"/>
    <w:rsid w:val="006D5EAC"/>
    <w:rsid w:val="006D6514"/>
    <w:rsid w:val="006D6E5E"/>
    <w:rsid w:val="00757B68"/>
    <w:rsid w:val="0077325E"/>
    <w:rsid w:val="007A1397"/>
    <w:rsid w:val="007C78C5"/>
    <w:rsid w:val="00884749"/>
    <w:rsid w:val="00900218"/>
    <w:rsid w:val="00A203FD"/>
    <w:rsid w:val="00A50C60"/>
    <w:rsid w:val="00B457D2"/>
    <w:rsid w:val="00B55761"/>
    <w:rsid w:val="00BE0600"/>
    <w:rsid w:val="00C00117"/>
    <w:rsid w:val="00CA6985"/>
    <w:rsid w:val="00CE1DAB"/>
    <w:rsid w:val="00D166FF"/>
    <w:rsid w:val="00DB5B4D"/>
    <w:rsid w:val="00E13364"/>
    <w:rsid w:val="00F367AA"/>
    <w:rsid w:val="00F41ECC"/>
    <w:rsid w:val="00FA5303"/>
    <w:rsid w:val="00FE4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7B265"/>
  <w15:docId w15:val="{EDA4CD67-1580-47A0-9509-216D71EB2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3" w:line="260" w:lineRule="auto"/>
      <w:ind w:left="10" w:hanging="10"/>
      <w:jc w:val="both"/>
    </w:pPr>
    <w:rPr>
      <w:rFonts w:ascii="Cambria" w:eastAsia="Cambria" w:hAnsi="Cambria" w:cs="Cambria"/>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5062"/>
    <w:pPr>
      <w:ind w:left="720"/>
      <w:contextualSpacing/>
    </w:pPr>
  </w:style>
  <w:style w:type="character" w:styleId="Hyperlink">
    <w:name w:val="Hyperlink"/>
    <w:basedOn w:val="DefaultParagraphFont"/>
    <w:uiPriority w:val="99"/>
    <w:unhideWhenUsed/>
    <w:rsid w:val="006814C6"/>
    <w:rPr>
      <w:color w:val="0563C1" w:themeColor="hyperlink"/>
      <w:u w:val="single"/>
    </w:rPr>
  </w:style>
  <w:style w:type="paragraph" w:styleId="Header">
    <w:name w:val="header"/>
    <w:basedOn w:val="Normal"/>
    <w:link w:val="HeaderChar"/>
    <w:uiPriority w:val="99"/>
    <w:unhideWhenUsed/>
    <w:rsid w:val="003E5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B40"/>
    <w:rPr>
      <w:rFonts w:ascii="Cambria" w:eastAsia="Cambria" w:hAnsi="Cambria" w:cs="Cambria"/>
      <w:color w:val="000000"/>
      <w:sz w:val="24"/>
    </w:rPr>
  </w:style>
  <w:style w:type="paragraph" w:styleId="Footer">
    <w:name w:val="footer"/>
    <w:basedOn w:val="Normal"/>
    <w:link w:val="FooterChar"/>
    <w:uiPriority w:val="99"/>
    <w:unhideWhenUsed/>
    <w:rsid w:val="003E5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B40"/>
    <w:rPr>
      <w:rFonts w:ascii="Cambria" w:eastAsia="Cambria" w:hAnsi="Cambria" w:cs="Cambr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eart.org/en/news/2018/07/20/heart-health-at-any-age-40-50-60-and-beyo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972</Words>
  <Characters>5543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2020-11-09T11:41:00Z</dcterms:created>
  <dcterms:modified xsi:type="dcterms:W3CDTF">2020-11-09T11:41:00Z</dcterms:modified>
</cp:coreProperties>
</file>